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B4" w:rsidRDefault="00A53420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A200B4" w:rsidRDefault="00A53420">
      <w:pPr>
        <w:snapToGrid w:val="0"/>
        <w:jc w:val="center"/>
        <w:rPr>
          <w:rFonts w:ascii="华文中宋" w:eastAsia="华文中宋" w:hAnsi="华文中宋"/>
          <w:color w:val="000000"/>
          <w:spacing w:val="-17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中国建筑业协会</w:t>
      </w: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会员代表</w:t>
      </w:r>
      <w:r>
        <w:rPr>
          <w:rFonts w:ascii="华文中宋" w:eastAsia="华文中宋" w:hAnsi="华文中宋" w:hint="eastAsia"/>
          <w:color w:val="000000"/>
          <w:spacing w:val="-17"/>
          <w:sz w:val="44"/>
          <w:szCs w:val="44"/>
        </w:rPr>
        <w:t>推荐名额分配表</w:t>
      </w:r>
    </w:p>
    <w:tbl>
      <w:tblPr>
        <w:tblW w:w="9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7"/>
        <w:gridCol w:w="1150"/>
        <w:gridCol w:w="4100"/>
        <w:gridCol w:w="1046"/>
      </w:tblGrid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名额</w:t>
            </w:r>
          </w:p>
        </w:tc>
        <w:tc>
          <w:tcPr>
            <w:tcW w:w="4100" w:type="dxa"/>
            <w:vAlign w:val="center"/>
          </w:tcPr>
          <w:p w:rsidR="00A200B4" w:rsidRDefault="00A5342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046" w:type="dxa"/>
            <w:vAlign w:val="center"/>
          </w:tcPr>
          <w:p w:rsidR="00A200B4" w:rsidRDefault="00A5342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名额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北京市建筑业联合会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130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西藏自治区建筑业协会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天津市建筑业协会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50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陕西省建筑业协会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河北省建筑业协会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甘肃省建筑业联合会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山西省建筑业协会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青海省建筑业协会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内蒙古自治区建筑业协会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50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宁夏建筑业联合会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辽宁省建筑业协会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5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新疆维吾尔自治区建筑业协会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吉林省建筑业协会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8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新疆生产建设兵团建筑业协会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黑龙江省建筑业协会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中国电力建设企业协会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上海市建筑施工行业协会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50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中国冶金建设协会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江苏省建筑行业协会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80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中国水运建设行业协会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浙江省建筑业行业协会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80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中国水利企业协会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安徽省建筑业协会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50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中国水利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工程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福建省建筑业协会</w:t>
            </w:r>
          </w:p>
        </w:tc>
        <w:tc>
          <w:tcPr>
            <w:tcW w:w="1150" w:type="dxa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30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中国有色金属建设协会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江西省建筑业协会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30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中国建材工程建设协会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山东省建筑业协会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110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中国建筑集团有限公司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河南省建筑业协会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80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中国铁路工程集团有限公司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湖北省建筑业协会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中国铁建股份有限公司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湖南省建筑业协会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30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中国交通建设集团有限公司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广东省建筑业协会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60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中国电力建设集团有限公司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广西建筑业联合会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中国冶金科工集团有限公司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海南省建筑业协会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5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中国化学工程集团有限公司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重庆市建筑业协会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中国安能建设集团有限公司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四川省建筑业协会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40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中国机械工业建设集团有限公司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贵州省建筑业协会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8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中国通用技术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集团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控股有限责任公司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</w:tr>
      <w:tr w:rsidR="00A200B4">
        <w:trPr>
          <w:cantSplit/>
          <w:trHeight w:val="425"/>
        </w:trPr>
        <w:tc>
          <w:tcPr>
            <w:tcW w:w="2747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云南省建筑业协会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200B4" w:rsidRDefault="00A5342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8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A200B4" w:rsidRDefault="00A53420">
            <w:pPr>
              <w:snapToGrid w:val="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本会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486</w:t>
            </w:r>
          </w:p>
        </w:tc>
      </w:tr>
      <w:tr w:rsidR="00A200B4">
        <w:trPr>
          <w:cantSplit/>
          <w:trHeight w:val="425"/>
        </w:trPr>
        <w:tc>
          <w:tcPr>
            <w:tcW w:w="7997" w:type="dxa"/>
            <w:gridSpan w:val="3"/>
            <w:shd w:val="clear" w:color="auto" w:fill="auto"/>
            <w:vAlign w:val="center"/>
          </w:tcPr>
          <w:p w:rsidR="00A200B4" w:rsidRDefault="00A53420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计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200B4" w:rsidRDefault="00A53420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1734</w:t>
            </w:r>
          </w:p>
        </w:tc>
      </w:tr>
    </w:tbl>
    <w:p w:rsidR="00A200B4" w:rsidRDefault="00A200B4" w:rsidP="00E51581">
      <w:pPr>
        <w:widowControl/>
        <w:adjustRightInd w:val="0"/>
        <w:snapToGrid w:val="0"/>
        <w:spacing w:beforeLines="50" w:line="240" w:lineRule="atLeas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A200B4" w:rsidSect="00A200B4">
      <w:headerReference w:type="default" r:id="rId7"/>
      <w:footerReference w:type="default" r:id="rId8"/>
      <w:pgSz w:w="11906" w:h="16838"/>
      <w:pgMar w:top="1587" w:right="1531" w:bottom="158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420" w:rsidRDefault="00A53420" w:rsidP="00A200B4">
      <w:r>
        <w:separator/>
      </w:r>
    </w:p>
  </w:endnote>
  <w:endnote w:type="continuationSeparator" w:id="1">
    <w:p w:rsidR="00A53420" w:rsidRDefault="00A53420" w:rsidP="00A2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9FB8222-D3E4-4969-BD40-21B144E8A54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F9958C3-9C7A-4E17-AD00-2A5AF326A166}"/>
    <w:embedBold r:id="rId3" w:subsetted="1" w:fontKey="{EC82493A-2562-418B-A157-2787173CA66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6E5CD286-DCB8-40FF-8482-BE361E90C20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B4" w:rsidRDefault="00A200B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fit-shape-to-text:t" inset="0,0,0,0">
            <w:txbxContent>
              <w:p w:rsidR="00A200B4" w:rsidRDefault="00A200B4">
                <w:pPr>
                  <w:pStyle w:val="a3"/>
                </w:pPr>
                <w:r>
                  <w:fldChar w:fldCharType="begin"/>
                </w:r>
                <w:r w:rsidR="00A53420">
                  <w:instrText xml:space="preserve"> PAGE  \* MERGEFORMAT </w:instrText>
                </w:r>
                <w:r>
                  <w:fldChar w:fldCharType="separate"/>
                </w:r>
                <w:r w:rsidR="00E5158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420" w:rsidRDefault="00A53420" w:rsidP="00A200B4">
      <w:r>
        <w:separator/>
      </w:r>
    </w:p>
  </w:footnote>
  <w:footnote w:type="continuationSeparator" w:id="1">
    <w:p w:rsidR="00A53420" w:rsidRDefault="00A53420" w:rsidP="00A20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B4" w:rsidRDefault="00A200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DEzNWYzMTYwOTYyODVkZWQzZDM5M2U4ZmFlMWRhMGUifQ=="/>
  </w:docVars>
  <w:rsids>
    <w:rsidRoot w:val="37B2392E"/>
    <w:rsid w:val="00A200B4"/>
    <w:rsid w:val="00A53420"/>
    <w:rsid w:val="00E51581"/>
    <w:rsid w:val="052528BC"/>
    <w:rsid w:val="0C074FB5"/>
    <w:rsid w:val="107846F7"/>
    <w:rsid w:val="1B164F4A"/>
    <w:rsid w:val="1BAA1D73"/>
    <w:rsid w:val="1F07713D"/>
    <w:rsid w:val="215E3EE2"/>
    <w:rsid w:val="2F62751F"/>
    <w:rsid w:val="310856F9"/>
    <w:rsid w:val="36672859"/>
    <w:rsid w:val="37B2392E"/>
    <w:rsid w:val="45477329"/>
    <w:rsid w:val="46D13289"/>
    <w:rsid w:val="48A40CC7"/>
    <w:rsid w:val="535421C2"/>
    <w:rsid w:val="73ED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0B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200B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rsid w:val="00A200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200B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A20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树欲静而风不止</dc:creator>
  <cp:lastModifiedBy>49799</cp:lastModifiedBy>
  <cp:revision>2</cp:revision>
  <cp:lastPrinted>2026-04-03T06:35:00Z</cp:lastPrinted>
  <dcterms:created xsi:type="dcterms:W3CDTF">2026-04-06T23:34:00Z</dcterms:created>
  <dcterms:modified xsi:type="dcterms:W3CDTF">2026-04-06T23:34:00Z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2E0EDC05A54B431CA937B2315AC22C35_13</vt:lpwstr>
  </property>
  <property fmtid="{D5CDD505-2E9C-101B-9397-08002B2CF9AE}" pid="4" name="KSOTemplateDocerSaveRecord">
    <vt:lpwstr>eyJoZGlkIjoiODU2NGZlNDAwYWM0MWQxZGQ3YTJiYWNiN2VkZTI5YjMiLCJ1c2VySWQiOiIxMTIwNDY1MDIwIn0=</vt:lpwstr>
  </property>
</Properties>
</file>