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1B" w:rsidRDefault="005C391B" w:rsidP="005C391B">
      <w:pPr>
        <w:pStyle w:val="20"/>
        <w:spacing w:line="600" w:lineRule="exact"/>
        <w:ind w:leftChars="0" w:left="0" w:firstLine="0"/>
      </w:pPr>
      <w:r>
        <w:rPr>
          <w:rFonts w:ascii="仿宋_GB2312" w:eastAsia="仿宋_GB2312" w:hAnsi="仿宋" w:hint="eastAsia"/>
          <w:sz w:val="32"/>
          <w:szCs w:val="32"/>
        </w:rPr>
        <w:t>附件3：</w:t>
      </w:r>
    </w:p>
    <w:p w:rsidR="005C391B" w:rsidRDefault="005C391B" w:rsidP="005C391B">
      <w:pPr>
        <w:spacing w:line="600" w:lineRule="exact"/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xxxxxx技术创新</w:t>
      </w:r>
      <w:r>
        <w:rPr>
          <w:rFonts w:ascii="华文中宋" w:eastAsia="华文中宋" w:hAnsi="华文中宋" w:hint="eastAsia"/>
          <w:color w:val="000000" w:themeColor="text1"/>
          <w:sz w:val="44"/>
          <w:szCs w:val="44"/>
        </w:rPr>
        <w:t>文本格式</w:t>
      </w:r>
    </w:p>
    <w:p w:rsidR="005C391B" w:rsidRDefault="005C391B" w:rsidP="005C391B">
      <w:pPr>
        <w:spacing w:line="600" w:lineRule="exact"/>
        <w:rPr>
          <w:b/>
          <w:bCs/>
          <w:sz w:val="28"/>
          <w:szCs w:val="28"/>
        </w:rPr>
      </w:pPr>
    </w:p>
    <w:p w:rsidR="005C391B" w:rsidRDefault="005C391B" w:rsidP="005C391B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1、技术创新内容</w:t>
      </w:r>
    </w:p>
    <w:p w:rsidR="005C391B" w:rsidRDefault="005C391B" w:rsidP="005C391B">
      <w:pPr>
        <w:spacing w:line="60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对技术创新的核心内容进行简要描述。</w:t>
      </w:r>
    </w:p>
    <w:p w:rsidR="005C391B" w:rsidRDefault="005C391B" w:rsidP="005C391B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2、技术创新指标</w:t>
      </w:r>
    </w:p>
    <w:p w:rsidR="005C391B" w:rsidRDefault="005C391B" w:rsidP="005C391B">
      <w:pPr>
        <w:spacing w:line="60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对该项技术创新的各项技术指标进行简要描述，图文并茂。</w:t>
      </w:r>
    </w:p>
    <w:p w:rsidR="005C391B" w:rsidRDefault="005C391B" w:rsidP="005C391B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3、适用范围</w:t>
      </w:r>
    </w:p>
    <w:p w:rsidR="005C391B" w:rsidRDefault="005C391B" w:rsidP="005C391B">
      <w:pPr>
        <w:spacing w:line="600" w:lineRule="exac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明确该项技术创新的适用范围。</w:t>
      </w:r>
    </w:p>
    <w:p w:rsidR="005C391B" w:rsidRDefault="005C391B" w:rsidP="005C391B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4、工程应用</w:t>
      </w:r>
    </w:p>
    <w:p w:rsidR="005C391B" w:rsidRDefault="005C391B" w:rsidP="005C391B">
      <w:pPr>
        <w:spacing w:line="600" w:lineRule="exac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明确该技术创新已在xxx工程应用。</w:t>
      </w:r>
    </w:p>
    <w:p w:rsidR="005C391B" w:rsidRDefault="005C391B" w:rsidP="005C391B">
      <w:pPr>
        <w:pStyle w:val="20"/>
        <w:spacing w:line="600" w:lineRule="exact"/>
        <w:ind w:leftChars="0" w:left="0" w:firstLine="0"/>
        <w:rPr>
          <w:rFonts w:ascii="黑体" w:eastAsia="黑体" w:hAnsi="黑体" w:cstheme="minorBidi"/>
          <w:color w:val="000000" w:themeColor="text1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sz w:val="32"/>
          <w:szCs w:val="32"/>
        </w:rPr>
        <w:t>5、应用价值及推广价值</w:t>
      </w:r>
    </w:p>
    <w:p w:rsidR="005C391B" w:rsidRDefault="005C391B" w:rsidP="005C391B">
      <w:pPr>
        <w:pStyle w:val="20"/>
        <w:spacing w:line="600" w:lineRule="exact"/>
        <w:ind w:leftChars="0" w:left="0" w:firstLine="0"/>
        <w:rPr>
          <w:rFonts w:ascii="仿宋_GB2312" w:eastAsia="仿宋_GB2312" w:hAnsiTheme="minorEastAsia" w:cstheme="minorBidi"/>
          <w:b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cstheme="minorBidi" w:hint="eastAsia"/>
          <w:bCs/>
          <w:color w:val="000000" w:themeColor="text1"/>
          <w:sz w:val="32"/>
          <w:szCs w:val="32"/>
        </w:rPr>
        <w:t>描述该项技术创新所取得的经济效益、社会效益，及其推广应用价值。</w:t>
      </w:r>
    </w:p>
    <w:p w:rsidR="005C391B" w:rsidRDefault="005C391B" w:rsidP="005C391B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t>6、完成单位及主要人员</w:t>
      </w:r>
    </w:p>
    <w:p w:rsidR="005C391B" w:rsidRDefault="005C391B" w:rsidP="005C391B">
      <w:pPr>
        <w:spacing w:line="600" w:lineRule="exac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完成单位：</w:t>
      </w:r>
    </w:p>
    <w:p w:rsidR="005C391B" w:rsidRDefault="005C391B" w:rsidP="005C391B">
      <w:pPr>
        <w:spacing w:line="600" w:lineRule="exact"/>
        <w:rPr>
          <w:rFonts w:ascii="仿宋_GB2312" w:eastAsia="仿宋_GB2312" w:hAnsiTheme="minorEastAsia"/>
          <w:bCs/>
          <w:sz w:val="32"/>
          <w:szCs w:val="32"/>
        </w:rPr>
      </w:pPr>
      <w:r>
        <w:rPr>
          <w:rFonts w:ascii="仿宋_GB2312" w:eastAsia="仿宋_GB2312" w:hAnsiTheme="minorEastAsia" w:hint="eastAsia"/>
          <w:bCs/>
          <w:sz w:val="32"/>
          <w:szCs w:val="32"/>
        </w:rPr>
        <w:t>联系</w:t>
      </w:r>
      <w:r>
        <w:rPr>
          <w:rFonts w:ascii="仿宋_GB2312" w:eastAsia="仿宋_GB2312" w:hAnsiTheme="minorEastAsia" w:hint="eastAsia"/>
          <w:bCs/>
          <w:color w:val="000000" w:themeColor="text1"/>
          <w:sz w:val="32"/>
          <w:szCs w:val="32"/>
        </w:rPr>
        <w:t>人及联系电话</w:t>
      </w:r>
      <w:r>
        <w:rPr>
          <w:rFonts w:ascii="仿宋_GB2312" w:eastAsia="仿宋_GB2312" w:hAnsiTheme="minorEastAsia" w:hint="eastAsia"/>
          <w:bCs/>
          <w:sz w:val="32"/>
          <w:szCs w:val="32"/>
        </w:rPr>
        <w:t>：</w:t>
      </w:r>
    </w:p>
    <w:p w:rsidR="005C391B" w:rsidRDefault="005C391B" w:rsidP="005C391B">
      <w:pPr>
        <w:pStyle w:val="20"/>
        <w:spacing w:after="0" w:line="600" w:lineRule="exact"/>
        <w:ind w:leftChars="0" w:left="0" w:firstLine="0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1A7D69" w:rsidRDefault="00B9402C" w:rsidP="005C391B">
      <w:pPr>
        <w:pStyle w:val="20"/>
        <w:ind w:leftChars="0" w:left="0" w:firstLine="0"/>
      </w:pPr>
    </w:p>
    <w:sectPr w:rsidR="001A7D69" w:rsidSect="005C391B">
      <w:footerReference w:type="default" r:id="rId5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D2" w:rsidRDefault="00B9402C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sdt>
                <w:sdtPr>
                  <w:id w:val="5692883"/>
                </w:sdtPr>
                <w:sdtEndPr/>
                <w:sdtContent>
                  <w:p w:rsidR="001F4FD2" w:rsidRDefault="00B9402C">
                    <w:pPr>
                      <w:pStyle w:val="a3"/>
                      <w:jc w:val="center"/>
                    </w:pPr>
                    <w:r w:rsidRPr="000C159D">
                      <w:fldChar w:fldCharType="begin"/>
                    </w:r>
                    <w:r>
                      <w:instrText xml:space="preserve"> PAGE   \* MERGEFORMAT </w:instrText>
                    </w:r>
                    <w:r w:rsidRPr="000C159D">
                      <w:fldChar w:fldCharType="separate"/>
                    </w:r>
                    <w:r w:rsidR="005C391B" w:rsidRPr="005C391B">
                      <w:rPr>
                        <w:noProof/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1F4FD2" w:rsidRDefault="00B9402C"/>
            </w:txbxContent>
          </v:textbox>
          <w10:wrap anchorx="margin"/>
        </v:shape>
      </w:pict>
    </w:r>
  </w:p>
  <w:p w:rsidR="001F4FD2" w:rsidRDefault="00B9402C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2"/>
      <w:lvlText w:val="%1."/>
      <w:lvlJc w:val="left"/>
      <w:pPr>
        <w:ind w:left="982" w:hanging="420"/>
      </w:p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C391B"/>
    <w:rsid w:val="00025FB3"/>
    <w:rsid w:val="000D1993"/>
    <w:rsid w:val="00116BA9"/>
    <w:rsid w:val="001325BC"/>
    <w:rsid w:val="0013605B"/>
    <w:rsid w:val="00190F16"/>
    <w:rsid w:val="001A6B01"/>
    <w:rsid w:val="001C715D"/>
    <w:rsid w:val="0021272C"/>
    <w:rsid w:val="002864F8"/>
    <w:rsid w:val="002D09C0"/>
    <w:rsid w:val="002E1011"/>
    <w:rsid w:val="00307678"/>
    <w:rsid w:val="003D0319"/>
    <w:rsid w:val="003E5993"/>
    <w:rsid w:val="004A4652"/>
    <w:rsid w:val="004E2DFA"/>
    <w:rsid w:val="004E76EE"/>
    <w:rsid w:val="0050318E"/>
    <w:rsid w:val="00524168"/>
    <w:rsid w:val="00564AF7"/>
    <w:rsid w:val="0059330F"/>
    <w:rsid w:val="005C2DC9"/>
    <w:rsid w:val="005C391B"/>
    <w:rsid w:val="005F3671"/>
    <w:rsid w:val="006C63F0"/>
    <w:rsid w:val="006D64B6"/>
    <w:rsid w:val="006F54DC"/>
    <w:rsid w:val="00725D4A"/>
    <w:rsid w:val="00764288"/>
    <w:rsid w:val="007B15AC"/>
    <w:rsid w:val="00847EA9"/>
    <w:rsid w:val="00884E53"/>
    <w:rsid w:val="009137FC"/>
    <w:rsid w:val="009A46E9"/>
    <w:rsid w:val="00A173A6"/>
    <w:rsid w:val="00A25CCA"/>
    <w:rsid w:val="00A752D7"/>
    <w:rsid w:val="00B2783E"/>
    <w:rsid w:val="00B90068"/>
    <w:rsid w:val="00B9402C"/>
    <w:rsid w:val="00BF2D71"/>
    <w:rsid w:val="00C30705"/>
    <w:rsid w:val="00C93373"/>
    <w:rsid w:val="00CD7FB0"/>
    <w:rsid w:val="00D158A8"/>
    <w:rsid w:val="00D51A57"/>
    <w:rsid w:val="00D67B68"/>
    <w:rsid w:val="00D913C9"/>
    <w:rsid w:val="00DC0F9B"/>
    <w:rsid w:val="00E3260E"/>
    <w:rsid w:val="00E85C25"/>
    <w:rsid w:val="00EA3727"/>
    <w:rsid w:val="00ED37D9"/>
    <w:rsid w:val="00FE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C391B"/>
    <w:pPr>
      <w:widowControl w:val="0"/>
      <w:jc w:val="both"/>
    </w:pPr>
    <w:rPr>
      <w:rFonts w:ascii="等线" w:eastAsia="等线" w:hAnsi="等线" w:cs="宋体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qFormat/>
    <w:rsid w:val="005C391B"/>
    <w:pPr>
      <w:numPr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C391B"/>
    <w:rPr>
      <w:rFonts w:ascii="宋体" w:eastAsia="等线" w:cs="宋体"/>
      <w:b/>
      <w:sz w:val="28"/>
      <w:szCs w:val="28"/>
    </w:rPr>
  </w:style>
  <w:style w:type="paragraph" w:styleId="a3">
    <w:name w:val="footer"/>
    <w:basedOn w:val="a"/>
    <w:link w:val="Char"/>
    <w:autoRedefine/>
    <w:uiPriority w:val="99"/>
    <w:qFormat/>
    <w:rsid w:val="005C39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qFormat/>
    <w:rsid w:val="005C391B"/>
    <w:rPr>
      <w:rFonts w:ascii="等线" w:eastAsia="等线" w:hAnsi="等线" w:cs="宋体"/>
      <w:sz w:val="18"/>
      <w:szCs w:val="22"/>
    </w:rPr>
  </w:style>
  <w:style w:type="paragraph" w:styleId="a4">
    <w:name w:val="Body Text Indent"/>
    <w:basedOn w:val="a"/>
    <w:link w:val="Char0"/>
    <w:uiPriority w:val="99"/>
    <w:semiHidden/>
    <w:unhideWhenUsed/>
    <w:rsid w:val="005C391B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5C391B"/>
    <w:rPr>
      <w:rFonts w:ascii="等线" w:eastAsia="等线" w:hAnsi="等线" w:cs="宋体"/>
      <w:sz w:val="21"/>
      <w:szCs w:val="22"/>
    </w:rPr>
  </w:style>
  <w:style w:type="paragraph" w:styleId="20">
    <w:name w:val="Body Text First Indent 2"/>
    <w:basedOn w:val="a4"/>
    <w:link w:val="2Char0"/>
    <w:autoRedefine/>
    <w:uiPriority w:val="99"/>
    <w:qFormat/>
    <w:rsid w:val="005C391B"/>
    <w:pPr>
      <w:ind w:firstLine="420"/>
    </w:pPr>
    <w:rPr>
      <w:rFonts w:ascii="Calibri" w:eastAsia="宋体" w:hAnsi="Calibri" w:cs="Times New Roman"/>
    </w:rPr>
  </w:style>
  <w:style w:type="character" w:customStyle="1" w:styleId="2Char0">
    <w:name w:val="正文首行缩进 2 Char"/>
    <w:basedOn w:val="Char0"/>
    <w:link w:val="20"/>
    <w:uiPriority w:val="99"/>
    <w:qFormat/>
    <w:rsid w:val="005C391B"/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5C39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391B"/>
    <w:rPr>
      <w:rFonts w:ascii="等线" w:eastAsia="等线" w:hAnsi="等线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49799</dc:creator>
  <cp:lastModifiedBy>49799</cp:lastModifiedBy>
  <cp:revision>1</cp:revision>
  <dcterms:created xsi:type="dcterms:W3CDTF">2024-03-27T01:04:00Z</dcterms:created>
  <dcterms:modified xsi:type="dcterms:W3CDTF">2024-03-27T01:04:00Z</dcterms:modified>
</cp:coreProperties>
</file>