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line="520" w:lineRule="exact"/>
        <w:jc w:val="center"/>
        <w:outlineLvl w:val="2"/>
        <w:rPr>
          <w:rFonts w:ascii="华文中宋" w:hAnsi="华文中宋" w:eastAsia="华文中宋"/>
          <w:bCs/>
          <w:sz w:val="44"/>
          <w:szCs w:val="44"/>
        </w:rPr>
      </w:pPr>
    </w:p>
    <w:p>
      <w:pPr>
        <w:shd w:val="clear" w:color="auto" w:fill="FFFFFF"/>
        <w:adjustRightInd w:val="0"/>
        <w:snapToGrid w:val="0"/>
        <w:spacing w:line="520" w:lineRule="exact"/>
        <w:jc w:val="center"/>
        <w:outlineLvl w:val="2"/>
        <w:rPr>
          <w:rFonts w:ascii="华文中宋" w:hAnsi="华文中宋" w:eastAsia="华文中宋"/>
          <w:b/>
          <w:bCs w:val="0"/>
          <w:sz w:val="44"/>
          <w:szCs w:val="44"/>
        </w:rPr>
      </w:pPr>
      <w:r>
        <w:rPr>
          <w:rFonts w:hint="eastAsia" w:ascii="华文中宋" w:hAnsi="华文中宋" w:eastAsia="华文中宋"/>
          <w:b/>
          <w:bCs w:val="0"/>
          <w:sz w:val="44"/>
          <w:szCs w:val="44"/>
        </w:rPr>
        <w:t>第五批中国建筑业协会团体标准编制工作计划</w:t>
      </w:r>
    </w:p>
    <w:p/>
    <w:tbl>
      <w:tblPr>
        <w:tblStyle w:val="5"/>
        <w:tblW w:w="97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959"/>
        <w:gridCol w:w="1062"/>
        <w:gridCol w:w="2587"/>
        <w:gridCol w:w="1961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2"/>
                <w:szCs w:val="32"/>
              </w:rPr>
              <w:t>标准名称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2"/>
                <w:szCs w:val="32"/>
              </w:rPr>
              <w:t>主编单位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2"/>
                <w:szCs w:val="32"/>
              </w:rPr>
              <w:t>组织</w:t>
            </w:r>
          </w:p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2"/>
                <w:szCs w:val="32"/>
              </w:rPr>
              <w:t>完成</w:t>
            </w:r>
          </w:p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2"/>
                <w:szCs w:val="32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优质建筑工程施工评价标准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中国建筑业协会秘书处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建筑工程数字化交付技术标准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中建协兴国际工程咨询有限公司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中国建筑业协会秘书处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大体积防微振混凝土应用技术规程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北京建工集团有限责任公司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北京市建筑业联合会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北京建工新型建材有限责任公司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北京国际建设集团有限公司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超长环状大体积重晶石混凝土应用技术规程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北京建工集团有限责任公司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北京市建筑业联合会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北京建工新型建材有限责任公司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北京国际建设集团有限公司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城市轨道交通施工BIM应用技术规程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中铁十八局集团有限公司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天津市建筑业协会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中国铁建电气化局集团有限公司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6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排水管道紫外光固化修复施工和验收技术规程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中铁十八局集团有限公司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天津市建筑业协会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中铁十八局集团建筑安装工程有限公司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砌筑墙体装配式预埋管线施工技术规程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中建一局集团建设发展有限公司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br w:type="textWrapping"/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四川省建筑业协会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四川省建筑业协会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大直径盾构下穿既有水域施工技术规程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中国水利水电第十四工程局有限公司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云南省建筑业协会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9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政府投资项目全过程工程咨询技术服务规程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北京中建工程顾问有限公司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中国建筑业协会建筑业高质量发展研究院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哈尔滨工业大学土木工程学院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10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建设工程风险管控与隐患治理信息化管理技术标准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中国建筑业协会建筑安全与机械分会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中国建筑业协会建筑安全与机械分会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北京鼎泰瑞特科技有限公司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广联达科技股份有限公司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11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建筑钢木结构企业质量管理等级评价标准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中国建筑业协会钢木建筑分会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中国建筑业协会钢木建筑分会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12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防辐射混凝土有效屏蔽元素检测标准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中国核工业二四建设有限公司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中国建筑业协会核工业建设分会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13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装配式混凝土建筑工人职业技能标准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三一筑工科技有限公司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中国建筑业协会建筑供应链与劳务管理分会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北京万同易建网络科技有限公司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14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建筑劳务班组长专项能力评价标准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中国建筑业协会建筑供应链与劳务管理分会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中国建筑业协会建筑供应链与劳务管理分会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北京建知建筑技术研究院有限公司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15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智慧工地建设标准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Style w:val="8"/>
                <w:rFonts w:ascii="仿宋_GB2312" w:hAnsi="仿宋" w:eastAsia="仿宋_GB2312" w:cs="仿宋"/>
                <w:color w:val="auto"/>
                <w:sz w:val="32"/>
                <w:szCs w:val="32"/>
              </w:rPr>
              <w:t>中国建筑第七工程局有限公司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中国建筑业协会工程技术与BIM应用分会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Style w:val="8"/>
                <w:rFonts w:ascii="仿宋_GB2312" w:hAnsi="仿宋" w:eastAsia="仿宋_GB2312" w:cs="仿宋"/>
                <w:color w:val="auto"/>
                <w:sz w:val="32"/>
                <w:szCs w:val="32"/>
              </w:rPr>
            </w:pPr>
            <w:r>
              <w:rPr>
                <w:rStyle w:val="8"/>
                <w:rFonts w:ascii="仿宋_GB2312" w:hAnsi="仿宋" w:eastAsia="仿宋_GB2312" w:cs="仿宋"/>
                <w:color w:val="auto"/>
                <w:sz w:val="32"/>
                <w:szCs w:val="32"/>
              </w:rPr>
              <w:t>广联达科技股份有限公司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Style w:val="8"/>
                <w:rFonts w:ascii="仿宋_GB2312" w:hAnsi="仿宋" w:eastAsia="仿宋_GB2312" w:cs="仿宋"/>
                <w:color w:val="auto"/>
                <w:sz w:val="32"/>
                <w:szCs w:val="32"/>
              </w:rPr>
            </w:pPr>
            <w:r>
              <w:rPr>
                <w:rStyle w:val="9"/>
                <w:rFonts w:ascii="仿宋_GB2312" w:hAnsi="仿宋" w:eastAsia="仿宋_GB2312" w:cs="仿宋"/>
                <w:color w:val="auto"/>
                <w:sz w:val="32"/>
                <w:szCs w:val="32"/>
              </w:rPr>
              <w:t>中冶南方城市建设工程技术有限公司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16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外墙保温工程施工质量管理标准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中国建筑科学研究院有限公司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中国建筑业协会工程技术与BIM应用分会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建科环能科技有限公司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17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外墙保温安装工程施工班组长岗位标准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建科环能科技有限公司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中国建筑业协会工程技术与BIM应用分会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中国建筑科学研究院有限公司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18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既有户外广告设施检测鉴定与安全评估技术规程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中电投工程研究检测评定中心有限公司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中国建筑业协会工程技术与BIM应用分会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19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建筑信息模型（BIM）项目应用管理标准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北京中建协认证中心有限公司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中国建筑业协会工程技术与BIM应用分会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中化学交通建设集团有限公司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建筑业企业数字化能力评价标准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北京中建协认证中心有限公司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中国建筑业协会工程技术与BIM应用分会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中化学交通建设集团有限公司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21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既有高层建筑更新改造施工技术规程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中建一局集团建设发展有限公司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中国建筑业协会工程技术与BIM应用分会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22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智能建筑评价标准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同方股份有限公司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中国建筑业协会绿色建造与智能建筑分会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中国建筑业协会绿色建造与智能建筑分会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23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智慧园区计算机网络系统建设技术规程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华南理工大学建筑设计研究院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中国建筑业协会绿色建造与智能建筑分会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锐捷网络股份有限公司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24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基于BIM的装配式机电管线生产与安装技术规程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中建安装集团有限公司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中国建筑业协会绿色建造与智能建筑分会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中国建筑业协会绿色建造与智能建筑分会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25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城镇化老旧小区绿色改造技术规程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中建安装集团有限公司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中国建筑业协会绿色建造与智能建筑分会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中国建筑业协会绿色建造与智能建筑分会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26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建筑钢结构防腐冷涂锌施工技术标准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中国建筑业协会建筑防水分会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中国建筑业协会建筑防水分会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27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建筑防水工程施工管理规程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中国建筑业协会建筑防水分会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中国建筑业协会建筑防水分会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28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建筑墙体用聚合物水泥防水砂浆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制订（产品标准）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中国建筑业协会建筑防水分会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中国建筑业协会建筑防水分会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29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垃圾填埋场防渗工程技术标准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中国建筑业协会建筑防水分会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中国建筑业协会建筑防水分会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30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绿色建筑业企业评价标准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中建科技集团有限公司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31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城镇道路大坍落度水泥混凝土路面施工技术规程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中冶南方城市建设工程技术有限公司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中国冶金科工集团有限公司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32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城镇既有混凝土路面改造道路层间处治技术规程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中冶南方城市建设工程技术有限公司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中国冶金科工集团有限公司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33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风力发电机后张法无粘接预应力锚栓基础施工工艺标准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中国十七冶集团有限公司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中国冶金科工集团有限公司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34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旧沥青路面材料再利用水泥稳定粒料层施工技术及验收标准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中国十七冶集团有限公司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中国冶金科工集团有限公司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35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钢筋混凝土内衬玻璃钢复合管道工程技术规程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中国能源建设集团江苏省电力建设第三工程有限公司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中国能源建设股份有限公司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36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陆上风力发电机吊装技术标准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中国能源建设集团山西电力建设有限公司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中国能源建设股份有限公司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37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施工安全和质量管理区块链技术应用标准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中建一局集团第二建筑有限公司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中国建筑一局（集团）有限公司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38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基坑工程绿色设计与施工技术规程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中建一局集团建设发展有限公司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中国建筑一局（集团）有限公司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39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建（构）筑物平移施工技术规程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中国建筑一局（集团）有限公司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中国建筑一局（集团）有限公司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上海天演建筑物移位工程股份有限公司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40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湿陷性黄土海绵城市施工技术规程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中国建筑一局（集团）有限公司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中国建筑一局（集团）有限公司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中建一局集团安装工程有限公司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41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建筑工程智慧工地建设评价标准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上海建工集团股份有限公司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上海建工集团股份有限公司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译筑信息科技（上海）有限公司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42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建筑企业社会责任实施指南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北京中建协认证中心有限公司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北京中建协认证中心有限公司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43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装配式混凝土建筑装配工人职业技能评价标准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北京中建协认证中心有限公司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北京中建协认证中心有限公司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北京市住宅产业化集团股份有限公司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44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装配式建筑混凝土构件生产工人职业技能评价标准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制订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北京中建协认证中心有限公司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北京中建协认证中心有限公司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北京市住宅产业化集团股份有限公司</w:t>
            </w:r>
            <w:bookmarkStart w:id="0" w:name="_GoBack"/>
            <w:bookmarkEnd w:id="0"/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588" w:right="1531" w:bottom="1588" w:left="1531" w:header="851" w:footer="624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15712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324CC"/>
    <w:rsid w:val="08C324CC"/>
    <w:rsid w:val="1A645031"/>
    <w:rsid w:val="3662208E"/>
    <w:rsid w:val="3C004FB9"/>
    <w:rsid w:val="3E9E4FAF"/>
    <w:rsid w:val="4A1F74EA"/>
    <w:rsid w:val="4F695714"/>
    <w:rsid w:val="50A27246"/>
    <w:rsid w:val="601F22AE"/>
    <w:rsid w:val="68F4128A"/>
    <w:rsid w:val="711939F1"/>
    <w:rsid w:val="71D92AF9"/>
    <w:rsid w:val="7A9B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napToGrid w:val="0"/>
      <w:spacing w:before="100" w:beforeLines="100" w:after="100" w:afterLines="100" w:line="240" w:lineRule="auto"/>
      <w:jc w:val="center"/>
      <w:outlineLvl w:val="0"/>
    </w:pPr>
    <w:rPr>
      <w:rFonts w:ascii="Times New Roman" w:hAnsi="Times New Roman" w:eastAsia="黑体"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7">
    <w:name w:val="标题 1 Char"/>
    <w:link w:val="2"/>
    <w:qFormat/>
    <w:uiPriority w:val="0"/>
    <w:rPr>
      <w:rFonts w:ascii="Times New Roman" w:hAnsi="Times New Roman" w:eastAsia="方正大标宋简体" w:cs="Times New Roman"/>
      <w:kern w:val="44"/>
      <w:sz w:val="44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2021-07-26T07:38:00Z</dcterms:created>
  <dc:creator>贵人</dc:creator>
  <cp:lastModifiedBy>贵人</cp:lastModifiedBy>
  <dcterms:modified xsi:type="dcterms:W3CDTF">2021-07-26T07:38:56Z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F11D9B302CD54AB88E6AAE9CFB00CE9A</vt:lpwstr>
  </property>
</Properties>
</file>