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1A" w:rsidRPr="000505FC" w:rsidRDefault="000F051A" w:rsidP="000505FC">
      <w:pPr>
        <w:pageBreakBefore/>
        <w:spacing w:line="600" w:lineRule="exact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0505FC">
        <w:rPr>
          <w:rFonts w:ascii="仿宋_GB2312" w:eastAsia="仿宋_GB2312" w:hAnsi="黑体" w:cs="仿宋_GB2312" w:hint="eastAsia"/>
          <w:color w:val="000000"/>
          <w:sz w:val="32"/>
          <w:szCs w:val="32"/>
        </w:rPr>
        <w:t>附件</w:t>
      </w:r>
      <w:r w:rsidRPr="000505FC">
        <w:rPr>
          <w:rFonts w:ascii="仿宋_GB2312" w:eastAsia="仿宋_GB2312" w:hAnsi="黑体" w:cs="仿宋_GB2312"/>
          <w:color w:val="000000"/>
          <w:sz w:val="32"/>
          <w:szCs w:val="32"/>
        </w:rPr>
        <w:t>1</w:t>
      </w:r>
      <w:r w:rsidRPr="000505FC">
        <w:rPr>
          <w:rFonts w:ascii="仿宋_GB2312" w:eastAsia="仿宋_GB2312" w:hAnsi="黑体" w:cs="仿宋_GB2312" w:hint="eastAsia"/>
          <w:color w:val="000000"/>
          <w:sz w:val="32"/>
          <w:szCs w:val="32"/>
        </w:rPr>
        <w:t>：</w:t>
      </w:r>
    </w:p>
    <w:p w:rsidR="000F051A" w:rsidRPr="000505FC" w:rsidRDefault="000F051A" w:rsidP="000505FC">
      <w:pPr>
        <w:spacing w:line="600" w:lineRule="exact"/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  <w:r w:rsidRPr="000505FC">
        <w:rPr>
          <w:rFonts w:ascii="华文中宋" w:eastAsia="华文中宋" w:hAnsi="华文中宋" w:cs="华文中宋" w:hint="eastAsia"/>
          <w:color w:val="000000"/>
          <w:sz w:val="44"/>
          <w:szCs w:val="44"/>
        </w:rPr>
        <w:t>交流材料征集表</w:t>
      </w:r>
    </w:p>
    <w:p w:rsidR="000F051A" w:rsidRPr="00F3382B" w:rsidRDefault="000F051A" w:rsidP="000505FC">
      <w:pPr>
        <w:spacing w:line="600" w:lineRule="exact"/>
        <w:jc w:val="center"/>
        <w:rPr>
          <w:rFonts w:ascii="华文中宋" w:eastAsia="华文中宋" w:hAnsi="华文中宋" w:cs="Times New Roman"/>
          <w:color w:val="000000"/>
          <w:sz w:val="36"/>
          <w:szCs w:val="36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673"/>
        <w:gridCol w:w="2970"/>
        <w:gridCol w:w="1665"/>
        <w:gridCol w:w="4290"/>
      </w:tblGrid>
      <w:tr w:rsidR="000F051A" w:rsidRPr="00575053">
        <w:trPr>
          <w:cantSplit/>
          <w:trHeight w:val="907"/>
        </w:trPr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925" w:type="dxa"/>
            <w:gridSpan w:val="3"/>
            <w:tcBorders>
              <w:top w:val="single" w:sz="12" w:space="0" w:color="auto"/>
            </w:tcBorders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（加盖公章）</w:t>
            </w:r>
          </w:p>
        </w:tc>
      </w:tr>
      <w:tr w:rsidR="000F051A" w:rsidRPr="00575053">
        <w:trPr>
          <w:cantSplit/>
          <w:trHeight w:val="907"/>
        </w:trPr>
        <w:tc>
          <w:tcPr>
            <w:tcW w:w="1673" w:type="dxa"/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925" w:type="dxa"/>
            <w:gridSpan w:val="3"/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:rsidR="000F051A" w:rsidRPr="00575053">
        <w:trPr>
          <w:cantSplit/>
          <w:trHeight w:val="907"/>
        </w:trPr>
        <w:tc>
          <w:tcPr>
            <w:tcW w:w="1673" w:type="dxa"/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2970" w:type="dxa"/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4290" w:type="dxa"/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:rsidR="000F051A" w:rsidRPr="00575053">
        <w:trPr>
          <w:cantSplit/>
          <w:trHeight w:val="907"/>
        </w:trPr>
        <w:tc>
          <w:tcPr>
            <w:tcW w:w="1673" w:type="dxa"/>
            <w:vAlign w:val="center"/>
          </w:tcPr>
          <w:p w:rsidR="000F051A" w:rsidRPr="00575053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970" w:type="dxa"/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pacing w:val="-28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4290" w:type="dxa"/>
          </w:tcPr>
          <w:p w:rsidR="000F051A" w:rsidRDefault="000F051A" w:rsidP="00B966EB">
            <w:pPr>
              <w:spacing w:line="600" w:lineRule="exact"/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手机：</w:t>
            </w:r>
          </w:p>
          <w:p w:rsidR="000F051A" w:rsidRDefault="000F051A" w:rsidP="00B966EB">
            <w:pPr>
              <w:spacing w:line="600" w:lineRule="exact"/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办公：</w:t>
            </w:r>
          </w:p>
        </w:tc>
      </w:tr>
      <w:tr w:rsidR="000F051A" w:rsidRPr="00575053" w:rsidTr="00930FE7">
        <w:trPr>
          <w:cantSplit/>
          <w:trHeight w:val="8027"/>
        </w:trPr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:rsidR="000F051A" w:rsidRPr="00575053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F051A" w:rsidRPr="00575053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4A0EEE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案例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材料</w:t>
            </w:r>
          </w:p>
          <w:p w:rsidR="000F051A" w:rsidRPr="004A0EEE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575053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</w:t>
            </w:r>
            <w:r w:rsidRPr="00575053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800</w:t>
            </w:r>
            <w:r w:rsidRPr="00575053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字以内）</w:t>
            </w:r>
          </w:p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8925" w:type="dxa"/>
            <w:gridSpan w:val="3"/>
            <w:tcBorders>
              <w:bottom w:val="single" w:sz="12" w:space="0" w:color="auto"/>
            </w:tcBorders>
          </w:tcPr>
          <w:p w:rsidR="000F051A" w:rsidRPr="00575053" w:rsidRDefault="000F051A" w:rsidP="000505FC">
            <w:pPr>
              <w:spacing w:line="6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 w:rsidRPr="00575053">
              <w:rPr>
                <w:rFonts w:ascii="仿宋_GB2312" w:eastAsia="仿宋_GB2312" w:cs="仿宋_GB2312" w:hint="eastAsia"/>
                <w:sz w:val="28"/>
                <w:szCs w:val="28"/>
              </w:rPr>
              <w:t>（申报材料须涵盖企业简介、案例背景、创新成果、取得实效、获奖情况等，</w:t>
            </w:r>
            <w:r w:rsidRPr="00B966EB">
              <w:rPr>
                <w:rFonts w:ascii="仿宋_GB2312" w:eastAsia="仿宋_GB2312" w:cs="仿宋_GB2312" w:hint="eastAsia"/>
                <w:sz w:val="28"/>
                <w:szCs w:val="28"/>
              </w:rPr>
              <w:t>可另附页</w:t>
            </w:r>
            <w:r w:rsidRPr="00575053"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  <w:p w:rsidR="000F051A" w:rsidRPr="00575053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</w:rPr>
            </w:pPr>
          </w:p>
          <w:p w:rsidR="000F051A" w:rsidRDefault="000F051A" w:rsidP="000505FC">
            <w:pPr>
              <w:spacing w:line="600" w:lineRule="exact"/>
              <w:rPr>
                <w:rFonts w:ascii="仿宋_GB2312" w:eastAsia="仿宋_GB2312" w:cs="Times New Roman"/>
                <w:color w:val="000000"/>
              </w:rPr>
            </w:pPr>
          </w:p>
        </w:tc>
      </w:tr>
    </w:tbl>
    <w:p w:rsidR="000F051A" w:rsidRPr="00930FE7" w:rsidRDefault="000F051A" w:rsidP="00930FE7">
      <w:pPr>
        <w:pageBreakBefore/>
        <w:spacing w:line="600" w:lineRule="exact"/>
        <w:jc w:val="left"/>
        <w:rPr>
          <w:rFonts w:cs="Times New Roman"/>
        </w:rPr>
      </w:pPr>
    </w:p>
    <w:sectPr w:rsidR="000F051A" w:rsidRPr="00930FE7" w:rsidSect="00212FDF">
      <w:type w:val="continuous"/>
      <w:pgSz w:w="11906" w:h="16838"/>
      <w:pgMar w:top="720" w:right="737" w:bottom="720" w:left="737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51A" w:rsidRDefault="000F051A" w:rsidP="00AA27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F051A" w:rsidRDefault="000F051A" w:rsidP="00AA27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51A" w:rsidRDefault="000F051A" w:rsidP="00AA27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F051A" w:rsidRDefault="000F051A" w:rsidP="00AA27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8DC"/>
    <w:rsid w:val="000132B3"/>
    <w:rsid w:val="00013D51"/>
    <w:rsid w:val="00023A89"/>
    <w:rsid w:val="00030F53"/>
    <w:rsid w:val="0003128E"/>
    <w:rsid w:val="00031AE4"/>
    <w:rsid w:val="00044C29"/>
    <w:rsid w:val="000505FC"/>
    <w:rsid w:val="00055C06"/>
    <w:rsid w:val="000801EC"/>
    <w:rsid w:val="000916E7"/>
    <w:rsid w:val="000A4EF6"/>
    <w:rsid w:val="000B1F1F"/>
    <w:rsid w:val="000B1FD1"/>
    <w:rsid w:val="000F051A"/>
    <w:rsid w:val="00113C4A"/>
    <w:rsid w:val="00122613"/>
    <w:rsid w:val="001468D3"/>
    <w:rsid w:val="00161D15"/>
    <w:rsid w:val="00165FAC"/>
    <w:rsid w:val="001746E1"/>
    <w:rsid w:val="001777FB"/>
    <w:rsid w:val="00207C44"/>
    <w:rsid w:val="00212FDF"/>
    <w:rsid w:val="002234A5"/>
    <w:rsid w:val="00253C3D"/>
    <w:rsid w:val="00261A30"/>
    <w:rsid w:val="00270600"/>
    <w:rsid w:val="00271C58"/>
    <w:rsid w:val="002B48D9"/>
    <w:rsid w:val="002F2B52"/>
    <w:rsid w:val="00311359"/>
    <w:rsid w:val="00315CB6"/>
    <w:rsid w:val="00323B43"/>
    <w:rsid w:val="00342834"/>
    <w:rsid w:val="003567CF"/>
    <w:rsid w:val="0037306B"/>
    <w:rsid w:val="00393274"/>
    <w:rsid w:val="003940F1"/>
    <w:rsid w:val="003A6685"/>
    <w:rsid w:val="003D01CA"/>
    <w:rsid w:val="003D089F"/>
    <w:rsid w:val="003D37D8"/>
    <w:rsid w:val="003D45A9"/>
    <w:rsid w:val="003D4AD9"/>
    <w:rsid w:val="003D7EA6"/>
    <w:rsid w:val="003F43A9"/>
    <w:rsid w:val="00404489"/>
    <w:rsid w:val="00417439"/>
    <w:rsid w:val="004358AB"/>
    <w:rsid w:val="00446AE5"/>
    <w:rsid w:val="0047368D"/>
    <w:rsid w:val="00475ADF"/>
    <w:rsid w:val="0048505A"/>
    <w:rsid w:val="004942F0"/>
    <w:rsid w:val="004A0EEE"/>
    <w:rsid w:val="004F0B69"/>
    <w:rsid w:val="00511096"/>
    <w:rsid w:val="0051331E"/>
    <w:rsid w:val="00525E7D"/>
    <w:rsid w:val="00535CE5"/>
    <w:rsid w:val="005461A8"/>
    <w:rsid w:val="0055188A"/>
    <w:rsid w:val="00575053"/>
    <w:rsid w:val="005827E1"/>
    <w:rsid w:val="005841DC"/>
    <w:rsid w:val="005A0586"/>
    <w:rsid w:val="005A0CA4"/>
    <w:rsid w:val="005A7E4C"/>
    <w:rsid w:val="005B09B1"/>
    <w:rsid w:val="005C6C3C"/>
    <w:rsid w:val="005D1B33"/>
    <w:rsid w:val="005E663A"/>
    <w:rsid w:val="005F232D"/>
    <w:rsid w:val="00660C45"/>
    <w:rsid w:val="00681F36"/>
    <w:rsid w:val="006E168C"/>
    <w:rsid w:val="0070667A"/>
    <w:rsid w:val="007249B1"/>
    <w:rsid w:val="007321A8"/>
    <w:rsid w:val="00746262"/>
    <w:rsid w:val="007655D4"/>
    <w:rsid w:val="00770986"/>
    <w:rsid w:val="00785409"/>
    <w:rsid w:val="00795105"/>
    <w:rsid w:val="007A28FD"/>
    <w:rsid w:val="007A7251"/>
    <w:rsid w:val="008066C1"/>
    <w:rsid w:val="00806F66"/>
    <w:rsid w:val="008123E6"/>
    <w:rsid w:val="00815D66"/>
    <w:rsid w:val="008216AF"/>
    <w:rsid w:val="0086051A"/>
    <w:rsid w:val="00860989"/>
    <w:rsid w:val="00875FBA"/>
    <w:rsid w:val="008947DB"/>
    <w:rsid w:val="008B7726"/>
    <w:rsid w:val="008B7B68"/>
    <w:rsid w:val="008E496B"/>
    <w:rsid w:val="00913AAC"/>
    <w:rsid w:val="00930FE7"/>
    <w:rsid w:val="00961899"/>
    <w:rsid w:val="0098141C"/>
    <w:rsid w:val="0099516B"/>
    <w:rsid w:val="009B28DC"/>
    <w:rsid w:val="009C72B7"/>
    <w:rsid w:val="009E13B4"/>
    <w:rsid w:val="009E1CE2"/>
    <w:rsid w:val="009F5963"/>
    <w:rsid w:val="00A174D6"/>
    <w:rsid w:val="00A20054"/>
    <w:rsid w:val="00A3743D"/>
    <w:rsid w:val="00A47D0A"/>
    <w:rsid w:val="00A47E14"/>
    <w:rsid w:val="00A53560"/>
    <w:rsid w:val="00A8230D"/>
    <w:rsid w:val="00AA2767"/>
    <w:rsid w:val="00AE13E8"/>
    <w:rsid w:val="00B028B9"/>
    <w:rsid w:val="00B213F9"/>
    <w:rsid w:val="00B36AAF"/>
    <w:rsid w:val="00B44E76"/>
    <w:rsid w:val="00B52002"/>
    <w:rsid w:val="00B55247"/>
    <w:rsid w:val="00B602D0"/>
    <w:rsid w:val="00B62DF0"/>
    <w:rsid w:val="00B80B23"/>
    <w:rsid w:val="00B81882"/>
    <w:rsid w:val="00B91268"/>
    <w:rsid w:val="00B966EB"/>
    <w:rsid w:val="00BE51AC"/>
    <w:rsid w:val="00BE649C"/>
    <w:rsid w:val="00C036DC"/>
    <w:rsid w:val="00C25D51"/>
    <w:rsid w:val="00C60AE8"/>
    <w:rsid w:val="00C63A58"/>
    <w:rsid w:val="00C704DE"/>
    <w:rsid w:val="00C86916"/>
    <w:rsid w:val="00C878BB"/>
    <w:rsid w:val="00CB35AC"/>
    <w:rsid w:val="00CB4048"/>
    <w:rsid w:val="00CF0963"/>
    <w:rsid w:val="00CF2E94"/>
    <w:rsid w:val="00D02EF6"/>
    <w:rsid w:val="00D03560"/>
    <w:rsid w:val="00D27484"/>
    <w:rsid w:val="00D61704"/>
    <w:rsid w:val="00D66EA4"/>
    <w:rsid w:val="00D67481"/>
    <w:rsid w:val="00D81839"/>
    <w:rsid w:val="00D94F96"/>
    <w:rsid w:val="00DB44B5"/>
    <w:rsid w:val="00DC29D6"/>
    <w:rsid w:val="00DC3BD7"/>
    <w:rsid w:val="00DD1F63"/>
    <w:rsid w:val="00DD77D8"/>
    <w:rsid w:val="00DF233C"/>
    <w:rsid w:val="00DF6E28"/>
    <w:rsid w:val="00E24F6F"/>
    <w:rsid w:val="00E3003D"/>
    <w:rsid w:val="00E33B39"/>
    <w:rsid w:val="00E364A5"/>
    <w:rsid w:val="00E5671F"/>
    <w:rsid w:val="00E56BE6"/>
    <w:rsid w:val="00E7674A"/>
    <w:rsid w:val="00E80AB5"/>
    <w:rsid w:val="00E811ED"/>
    <w:rsid w:val="00ED1BE1"/>
    <w:rsid w:val="00ED6CA9"/>
    <w:rsid w:val="00EF5526"/>
    <w:rsid w:val="00F0360E"/>
    <w:rsid w:val="00F32EF5"/>
    <w:rsid w:val="00F3382B"/>
    <w:rsid w:val="00F449E9"/>
    <w:rsid w:val="00F472C0"/>
    <w:rsid w:val="00F75680"/>
    <w:rsid w:val="00FC3DAA"/>
    <w:rsid w:val="00FD392D"/>
    <w:rsid w:val="00FF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B28DC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1F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1F63"/>
    <w:rPr>
      <w:rFonts w:ascii="Calibri" w:eastAsia="宋体" w:hAnsi="Calibri" w:cs="Calibri"/>
      <w:b/>
      <w:bCs/>
      <w:kern w:val="44"/>
      <w:sz w:val="44"/>
      <w:szCs w:val="44"/>
    </w:rPr>
  </w:style>
  <w:style w:type="paragraph" w:styleId="TOC1">
    <w:name w:val="toc 1"/>
    <w:basedOn w:val="Normal"/>
    <w:next w:val="Normal"/>
    <w:autoRedefine/>
    <w:uiPriority w:val="99"/>
    <w:semiHidden/>
    <w:rsid w:val="00DD1F63"/>
    <w:pPr>
      <w:widowControl/>
      <w:spacing w:after="100" w:line="276" w:lineRule="auto"/>
      <w:jc w:val="left"/>
    </w:pPr>
    <w:rPr>
      <w:rFonts w:ascii="等线" w:eastAsia="等线" w:hAnsi="等线" w:cs="等线"/>
      <w:kern w:val="0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DD1F63"/>
    <w:pPr>
      <w:widowControl/>
      <w:spacing w:after="100" w:line="276" w:lineRule="auto"/>
      <w:ind w:left="220"/>
      <w:jc w:val="left"/>
    </w:pPr>
    <w:rPr>
      <w:rFonts w:ascii="等线" w:eastAsia="等线" w:hAnsi="等线" w:cs="等线"/>
      <w:kern w:val="0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DD1F63"/>
    <w:pPr>
      <w:widowControl/>
      <w:spacing w:after="100" w:line="276" w:lineRule="auto"/>
      <w:ind w:left="440"/>
      <w:jc w:val="left"/>
    </w:pPr>
    <w:rPr>
      <w:rFonts w:ascii="等线" w:eastAsia="等线" w:hAnsi="等线" w:cs="等线"/>
      <w:kern w:val="0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D1F63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等线 Light" w:hAnsi="等线 Light" w:cs="等线 Light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D1F63"/>
    <w:rPr>
      <w:rFonts w:ascii="等线 Light" w:eastAsia="宋体" w:hAnsi="等线 Light" w:cs="等线 Light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DD1F63"/>
    <w:rPr>
      <w:i/>
      <w:iCs/>
    </w:rPr>
  </w:style>
  <w:style w:type="paragraph" w:styleId="NormalWeb">
    <w:name w:val="Normal (Web)"/>
    <w:basedOn w:val="Normal"/>
    <w:uiPriority w:val="99"/>
    <w:rsid w:val="00DD1F63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D1F63"/>
    <w:pPr>
      <w:widowControl/>
      <w:spacing w:before="480" w:after="0" w:line="276" w:lineRule="auto"/>
      <w:jc w:val="left"/>
      <w:outlineLvl w:val="9"/>
    </w:pPr>
    <w:rPr>
      <w:rFonts w:ascii="等线 Light" w:eastAsia="等线 Light" w:hAnsi="等线 Light" w:cs="等线 Light"/>
      <w:color w:val="2E74B5"/>
      <w:kern w:val="0"/>
      <w:sz w:val="28"/>
      <w:szCs w:val="28"/>
    </w:rPr>
  </w:style>
  <w:style w:type="paragraph" w:styleId="Footer">
    <w:name w:val="footer"/>
    <w:basedOn w:val="Normal"/>
    <w:link w:val="FooterChar"/>
    <w:uiPriority w:val="99"/>
    <w:rsid w:val="009B2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28DC"/>
    <w:rPr>
      <w:rFonts w:ascii="Calibri" w:eastAsia="宋体" w:hAnsi="Calibri" w:cs="Calibri"/>
      <w:sz w:val="18"/>
      <w:szCs w:val="18"/>
    </w:rPr>
  </w:style>
  <w:style w:type="table" w:styleId="TableGrid">
    <w:name w:val="Table Grid"/>
    <w:basedOn w:val="TableNormal"/>
    <w:uiPriority w:val="99"/>
    <w:rsid w:val="009B28DC"/>
    <w:rPr>
      <w:rFonts w:cs="等线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80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01E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19</Words>
  <Characters>111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微软用户</cp:lastModifiedBy>
  <cp:revision>15</cp:revision>
  <cp:lastPrinted>2020-05-28T03:19:00Z</cp:lastPrinted>
  <dcterms:created xsi:type="dcterms:W3CDTF">2020-05-27T06:52:00Z</dcterms:created>
  <dcterms:modified xsi:type="dcterms:W3CDTF">2020-06-10T05:38:00Z</dcterms:modified>
</cp:coreProperties>
</file>